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rPr>
      </w:pPr>
      <w:r w:rsidDel="00000000" w:rsidR="00000000" w:rsidRPr="00000000">
        <w:rPr>
          <w:rtl w:val="0"/>
        </w:rPr>
      </w:r>
    </w:p>
    <w:tbl>
      <w:tblPr>
        <w:tblStyle w:val="Table1"/>
        <w:tblW w:w="102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2295"/>
        <w:gridCol w:w="1905"/>
        <w:gridCol w:w="2145"/>
        <w:gridCol w:w="2085"/>
        <w:tblGridChange w:id="0">
          <w:tblGrid>
            <w:gridCol w:w="1800"/>
            <w:gridCol w:w="2295"/>
            <w:gridCol w:w="1905"/>
            <w:gridCol w:w="2145"/>
            <w:gridCol w:w="2085"/>
          </w:tblGrid>
        </w:tblGridChange>
      </w:tblGrid>
      <w:tr>
        <w:trPr>
          <w:cantSplit w:val="0"/>
          <w:tblHeader w:val="0"/>
        </w:trPr>
        <w:tc>
          <w:tcPr/>
          <w:p w:rsidR="00000000" w:rsidDel="00000000" w:rsidP="00000000" w:rsidRDefault="00000000" w:rsidRPr="00000000" w14:paraId="00000002">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Input</w:t>
            </w:r>
          </w:p>
          <w:p w:rsidR="00000000" w:rsidDel="00000000" w:rsidP="00000000" w:rsidRDefault="00000000" w:rsidRPr="00000000" w14:paraId="00000003">
            <w:pPr>
              <w:spacing w:after="0" w:line="276" w:lineRule="auto"/>
              <w:rPr>
                <w:sz w:val="20"/>
                <w:szCs w:val="20"/>
              </w:rPr>
            </w:pPr>
            <w:r w:rsidDel="00000000" w:rsidR="00000000" w:rsidRPr="00000000">
              <w:rPr>
                <w:sz w:val="20"/>
                <w:szCs w:val="20"/>
                <w:rtl w:val="0"/>
              </w:rPr>
              <w:t xml:space="preserve">In order to accomplish our set of activities we will need:</w:t>
            </w:r>
          </w:p>
          <w:p w:rsidR="00000000" w:rsidDel="00000000" w:rsidP="00000000" w:rsidRDefault="00000000" w:rsidRPr="00000000" w14:paraId="00000004">
            <w:pPr>
              <w:spacing w:after="0" w:line="240" w:lineRule="auto"/>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05">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Activity</w:t>
            </w:r>
          </w:p>
          <w:p w:rsidR="00000000" w:rsidDel="00000000" w:rsidP="00000000" w:rsidRDefault="00000000" w:rsidRPr="00000000" w14:paraId="00000006">
            <w:pPr>
              <w:spacing w:after="0" w:line="276" w:lineRule="auto"/>
              <w:rPr>
                <w:sz w:val="20"/>
                <w:szCs w:val="20"/>
              </w:rPr>
            </w:pPr>
            <w:r w:rsidDel="00000000" w:rsidR="00000000" w:rsidRPr="00000000">
              <w:rPr>
                <w:sz w:val="20"/>
                <w:szCs w:val="20"/>
                <w:rtl w:val="0"/>
              </w:rPr>
              <w:t xml:space="preserve">In order to address our problem or asset we will accomplish the following activities:</w:t>
            </w:r>
          </w:p>
          <w:p w:rsidR="00000000" w:rsidDel="00000000" w:rsidP="00000000" w:rsidRDefault="00000000" w:rsidRPr="00000000" w14:paraId="00000007">
            <w:pPr>
              <w:spacing w:after="0" w:line="240" w:lineRule="auto"/>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08">
            <w:pPr>
              <w:spacing w:after="0" w:line="240" w:lineRule="auto"/>
              <w:rPr>
                <w:sz w:val="20"/>
                <w:szCs w:val="20"/>
              </w:rPr>
            </w:pPr>
            <w:r w:rsidDel="00000000" w:rsidR="00000000" w:rsidRPr="00000000">
              <w:rPr>
                <w:rFonts w:ascii="Calibri" w:cs="Calibri" w:eastAsia="Calibri" w:hAnsi="Calibri"/>
                <w:b w:val="1"/>
                <w:sz w:val="28"/>
                <w:szCs w:val="28"/>
                <w:rtl w:val="0"/>
              </w:rPr>
              <w:t xml:space="preserve">Output </w:t>
            </w:r>
            <w:r w:rsidDel="00000000" w:rsidR="00000000" w:rsidRPr="00000000">
              <w:rPr>
                <w:rFonts w:ascii="Calibri" w:cs="Calibri" w:eastAsia="Calibri" w:hAnsi="Calibri"/>
                <w:rtl w:val="0"/>
              </w:rPr>
              <w:br w:type="textWrapping"/>
            </w:r>
            <w:r w:rsidDel="00000000" w:rsidR="00000000" w:rsidRPr="00000000">
              <w:rPr>
                <w:sz w:val="20"/>
                <w:szCs w:val="20"/>
                <w:rtl w:val="0"/>
              </w:rPr>
              <w:t xml:space="preserve">We expect that these activities will produce the following evidence or service delivery: </w:t>
            </w:r>
          </w:p>
          <w:p w:rsidR="00000000" w:rsidDel="00000000" w:rsidP="00000000" w:rsidRDefault="00000000" w:rsidRPr="00000000" w14:paraId="00000009">
            <w:pPr>
              <w:spacing w:after="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0A">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Outcome</w:t>
            </w:r>
          </w:p>
          <w:p w:rsidR="00000000" w:rsidDel="00000000" w:rsidP="00000000" w:rsidRDefault="00000000" w:rsidRPr="00000000" w14:paraId="0000000B">
            <w:pPr>
              <w:spacing w:after="0" w:line="276" w:lineRule="auto"/>
              <w:rPr>
                <w:sz w:val="20"/>
                <w:szCs w:val="20"/>
              </w:rPr>
            </w:pPr>
            <w:r w:rsidDel="00000000" w:rsidR="00000000" w:rsidRPr="00000000">
              <w:rPr>
                <w:sz w:val="20"/>
                <w:szCs w:val="20"/>
                <w:rtl w:val="0"/>
              </w:rPr>
              <w:t xml:space="preserve">We expect that these outputs will lead to the following changes in ___ years</w:t>
            </w:r>
          </w:p>
          <w:p w:rsidR="00000000" w:rsidDel="00000000" w:rsidP="00000000" w:rsidRDefault="00000000" w:rsidRPr="00000000" w14:paraId="0000000C">
            <w:pPr>
              <w:spacing w:after="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0D">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Impact</w:t>
            </w:r>
          </w:p>
          <w:p w:rsidR="00000000" w:rsidDel="00000000" w:rsidP="00000000" w:rsidRDefault="00000000" w:rsidRPr="00000000" w14:paraId="0000000E">
            <w:pPr>
              <w:spacing w:after="0" w:line="276" w:lineRule="auto"/>
              <w:rPr>
                <w:sz w:val="20"/>
                <w:szCs w:val="20"/>
              </w:rPr>
            </w:pPr>
            <w:r w:rsidDel="00000000" w:rsidR="00000000" w:rsidRPr="00000000">
              <w:rPr>
                <w:sz w:val="20"/>
                <w:szCs w:val="20"/>
                <w:rtl w:val="0"/>
              </w:rPr>
              <w:t xml:space="preserve">We expect that these outcomes will lead to the following changes in</w:t>
            </w:r>
          </w:p>
          <w:p w:rsidR="00000000" w:rsidDel="00000000" w:rsidP="00000000" w:rsidRDefault="00000000" w:rsidRPr="00000000" w14:paraId="0000000F">
            <w:pPr>
              <w:spacing w:after="0" w:line="276" w:lineRule="auto"/>
              <w:rPr>
                <w:sz w:val="20"/>
                <w:szCs w:val="20"/>
              </w:rPr>
            </w:pPr>
            <w:r w:rsidDel="00000000" w:rsidR="00000000" w:rsidRPr="00000000">
              <w:rPr>
                <w:sz w:val="20"/>
                <w:szCs w:val="20"/>
                <w:rtl w:val="0"/>
              </w:rPr>
              <w:t xml:space="preserve">__ years: </w:t>
            </w:r>
          </w:p>
          <w:p w:rsidR="00000000" w:rsidDel="00000000" w:rsidP="00000000" w:rsidRDefault="00000000" w:rsidRPr="00000000" w14:paraId="00000010">
            <w:pPr>
              <w:spacing w:after="0" w:line="240" w:lineRule="auto"/>
              <w:rPr>
                <w:rFonts w:ascii="Calibri" w:cs="Calibri" w:eastAsia="Calibri" w:hAnsi="Calibri"/>
                <w:sz w:val="22"/>
                <w:szCs w:val="22"/>
              </w:rPr>
            </w:pP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011">
            <w:pPr>
              <w:spacing w:after="0" w:line="240" w:lineRule="auto"/>
              <w:rPr>
                <w:b w:val="1"/>
                <w:sz w:val="22"/>
                <w:szCs w:val="22"/>
              </w:rPr>
            </w:pPr>
            <w:r w:rsidDel="00000000" w:rsidR="00000000" w:rsidRPr="00000000">
              <w:rPr>
                <w:b w:val="1"/>
                <w:sz w:val="22"/>
                <w:szCs w:val="22"/>
                <w:rtl w:val="0"/>
              </w:rPr>
              <w:t xml:space="preserve">Extract of example in video:</w:t>
            </w:r>
          </w:p>
          <w:p w:rsidR="00000000" w:rsidDel="00000000" w:rsidP="00000000" w:rsidRDefault="00000000" w:rsidRPr="00000000" w14:paraId="00000012">
            <w:pPr>
              <w:spacing w:after="0" w:line="240" w:lineRule="auto"/>
              <w:rPr>
                <w:sz w:val="22"/>
                <w:szCs w:val="22"/>
              </w:rPr>
            </w:pPr>
            <w:r w:rsidDel="00000000" w:rsidR="00000000" w:rsidRPr="00000000">
              <w:rPr>
                <w:rtl w:val="0"/>
              </w:rPr>
            </w:r>
          </w:p>
          <w:p w:rsidR="00000000" w:rsidDel="00000000" w:rsidP="00000000" w:rsidRDefault="00000000" w:rsidRPr="00000000" w14:paraId="00000013">
            <w:pPr>
              <w:spacing w:after="0" w:line="240" w:lineRule="auto"/>
              <w:rPr>
                <w:sz w:val="22"/>
                <w:szCs w:val="22"/>
              </w:rPr>
            </w:pPr>
            <w:r w:rsidDel="00000000" w:rsidR="00000000" w:rsidRPr="00000000">
              <w:rPr>
                <w:sz w:val="22"/>
                <w:szCs w:val="22"/>
                <w:rtl w:val="0"/>
              </w:rPr>
              <w:t xml:space="preserve">Grant writing trainer</w:t>
            </w:r>
          </w:p>
        </w:tc>
        <w:tc>
          <w:tcPr/>
          <w:p w:rsidR="00000000" w:rsidDel="00000000" w:rsidP="00000000" w:rsidRDefault="00000000" w:rsidRPr="00000000" w14:paraId="00000014">
            <w:pPr>
              <w:spacing w:after="0" w:line="240" w:lineRule="auto"/>
              <w:rPr>
                <w:sz w:val="22"/>
                <w:szCs w:val="22"/>
              </w:rPr>
            </w:pPr>
            <w:r w:rsidDel="00000000" w:rsidR="00000000" w:rsidRPr="00000000">
              <w:rPr>
                <w:rtl w:val="0"/>
              </w:rPr>
            </w:r>
          </w:p>
          <w:p w:rsidR="00000000" w:rsidDel="00000000" w:rsidP="00000000" w:rsidRDefault="00000000" w:rsidRPr="00000000" w14:paraId="00000015">
            <w:pPr>
              <w:spacing w:after="0" w:line="240" w:lineRule="auto"/>
              <w:rPr>
                <w:sz w:val="22"/>
                <w:szCs w:val="22"/>
              </w:rPr>
            </w:pPr>
            <w:r w:rsidDel="00000000" w:rsidR="00000000" w:rsidRPr="00000000">
              <w:rPr>
                <w:rtl w:val="0"/>
              </w:rPr>
            </w:r>
          </w:p>
          <w:p w:rsidR="00000000" w:rsidDel="00000000" w:rsidP="00000000" w:rsidRDefault="00000000" w:rsidRPr="00000000" w14:paraId="00000016">
            <w:pPr>
              <w:spacing w:after="0" w:line="240" w:lineRule="auto"/>
              <w:rPr>
                <w:sz w:val="22"/>
                <w:szCs w:val="22"/>
              </w:rPr>
            </w:pPr>
            <w:r w:rsidDel="00000000" w:rsidR="00000000" w:rsidRPr="00000000">
              <w:rPr>
                <w:sz w:val="22"/>
                <w:szCs w:val="22"/>
                <w:rtl w:val="0"/>
              </w:rPr>
              <w:t xml:space="preserve">Delivers resources</w:t>
            </w:r>
          </w:p>
          <w:p w:rsidR="00000000" w:rsidDel="00000000" w:rsidP="00000000" w:rsidRDefault="00000000" w:rsidRPr="00000000" w14:paraId="00000017">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18">
            <w:pPr>
              <w:spacing w:after="0" w:line="276" w:lineRule="auto"/>
              <w:rPr>
                <w:sz w:val="22"/>
                <w:szCs w:val="22"/>
              </w:rPr>
            </w:pPr>
            <w:r w:rsidDel="00000000" w:rsidR="00000000" w:rsidRPr="00000000">
              <w:rPr>
                <w:sz w:val="22"/>
                <w:szCs w:val="22"/>
                <w:rtl w:val="0"/>
              </w:rPr>
              <w:t xml:space="preserve"># resources/hours</w:t>
            </w:r>
          </w:p>
          <w:p w:rsidR="00000000" w:rsidDel="00000000" w:rsidP="00000000" w:rsidRDefault="00000000" w:rsidRPr="00000000" w14:paraId="00000019">
            <w:pPr>
              <w:spacing w:after="0" w:line="276" w:lineRule="auto"/>
              <w:rPr>
                <w:sz w:val="22"/>
                <w:szCs w:val="22"/>
              </w:rPr>
            </w:pPr>
            <w:r w:rsidDel="00000000" w:rsidR="00000000" w:rsidRPr="00000000">
              <w:rPr>
                <w:sz w:val="22"/>
                <w:szCs w:val="22"/>
                <w:rtl w:val="0"/>
              </w:rPr>
              <w:t xml:space="preserve">#ppl attending</w:t>
            </w:r>
          </w:p>
        </w:tc>
        <w:tc>
          <w:tcPr/>
          <w:p w:rsidR="00000000" w:rsidDel="00000000" w:rsidP="00000000" w:rsidRDefault="00000000" w:rsidRPr="00000000" w14:paraId="0000001A">
            <w:pPr>
              <w:spacing w:after="0" w:line="276" w:lineRule="auto"/>
              <w:rPr>
                <w:sz w:val="22"/>
                <w:szCs w:val="22"/>
              </w:rPr>
            </w:pPr>
            <w:r w:rsidDel="00000000" w:rsidR="00000000" w:rsidRPr="00000000">
              <w:rPr>
                <w:sz w:val="22"/>
                <w:szCs w:val="22"/>
                <w:rtl w:val="0"/>
              </w:rPr>
              <w:t xml:space="preserve">Increase in: </w:t>
            </w:r>
            <w:r w:rsidDel="00000000" w:rsidR="00000000" w:rsidRPr="00000000">
              <w:rPr>
                <w:sz w:val="22"/>
                <w:szCs w:val="22"/>
                <w:rtl w:val="0"/>
              </w:rPr>
              <w:t xml:space="preserve">Confidence</w:t>
            </w:r>
          </w:p>
          <w:p w:rsidR="00000000" w:rsidDel="00000000" w:rsidP="00000000" w:rsidRDefault="00000000" w:rsidRPr="00000000" w14:paraId="0000001B">
            <w:pPr>
              <w:spacing w:after="0" w:line="276" w:lineRule="auto"/>
              <w:rPr>
                <w:sz w:val="22"/>
                <w:szCs w:val="22"/>
              </w:rPr>
            </w:pPr>
            <w:r w:rsidDel="00000000" w:rsidR="00000000" w:rsidRPr="00000000">
              <w:rPr>
                <w:sz w:val="22"/>
                <w:szCs w:val="22"/>
                <w:rtl w:val="0"/>
              </w:rPr>
              <w:t xml:space="preserve"> &amp; Knowledge retained</w:t>
            </w:r>
          </w:p>
        </w:tc>
        <w:tc>
          <w:tcPr>
            <w:vMerge w:val="restart"/>
          </w:tcPr>
          <w:p w:rsidR="00000000" w:rsidDel="00000000" w:rsidP="00000000" w:rsidRDefault="00000000" w:rsidRPr="00000000" w14:paraId="0000001C">
            <w:pPr>
              <w:spacing w:after="0" w:line="276" w:lineRule="auto"/>
              <w:rPr>
                <w:sz w:val="22"/>
                <w:szCs w:val="22"/>
              </w:rPr>
            </w:pPr>
            <w:r w:rsidDel="00000000" w:rsidR="00000000" w:rsidRPr="00000000">
              <w:rPr>
                <w:sz w:val="22"/>
                <w:szCs w:val="22"/>
                <w:rtl w:val="0"/>
              </w:rPr>
              <w:t xml:space="preserve">Increase in: </w:t>
            </w:r>
          </w:p>
          <w:p w:rsidR="00000000" w:rsidDel="00000000" w:rsidP="00000000" w:rsidRDefault="00000000" w:rsidRPr="00000000" w14:paraId="0000001D">
            <w:pPr>
              <w:spacing w:after="0" w:line="276" w:lineRule="auto"/>
              <w:rPr>
                <w:sz w:val="22"/>
                <w:szCs w:val="22"/>
              </w:rPr>
            </w:pPr>
            <w:r w:rsidDel="00000000" w:rsidR="00000000" w:rsidRPr="00000000">
              <w:rPr>
                <w:sz w:val="22"/>
                <w:szCs w:val="22"/>
                <w:rtl w:val="0"/>
              </w:rPr>
              <w:t xml:space="preserve">$ to community organisations</w:t>
            </w:r>
          </w:p>
          <w:p w:rsidR="00000000" w:rsidDel="00000000" w:rsidP="00000000" w:rsidRDefault="00000000" w:rsidRPr="00000000" w14:paraId="0000001E">
            <w:pPr>
              <w:spacing w:after="0" w:line="276" w:lineRule="auto"/>
              <w:rPr>
                <w:sz w:val="22"/>
                <w:szCs w:val="22"/>
              </w:rPr>
            </w:pPr>
            <w:r w:rsidDel="00000000" w:rsidR="00000000" w:rsidRPr="00000000">
              <w:rPr>
                <w:sz w:val="22"/>
                <w:szCs w:val="22"/>
                <w:rtl w:val="0"/>
              </w:rPr>
              <w:t xml:space="preserve">Local employment #</w:t>
            </w:r>
          </w:p>
          <w:p w:rsidR="00000000" w:rsidDel="00000000" w:rsidP="00000000" w:rsidRDefault="00000000" w:rsidRPr="00000000" w14:paraId="0000001F">
            <w:pPr>
              <w:spacing w:after="0" w:line="276" w:lineRule="auto"/>
              <w:rPr>
                <w:sz w:val="22"/>
                <w:szCs w:val="22"/>
              </w:rPr>
            </w:pPr>
            <w:r w:rsidDel="00000000" w:rsidR="00000000" w:rsidRPr="00000000">
              <w:rPr>
                <w:sz w:val="22"/>
                <w:szCs w:val="22"/>
                <w:rtl w:val="0"/>
              </w:rPr>
              <w:t xml:space="preserve">Local services</w:t>
            </w:r>
          </w:p>
          <w:p w:rsidR="00000000" w:rsidDel="00000000" w:rsidP="00000000" w:rsidRDefault="00000000" w:rsidRPr="00000000" w14:paraId="00000020">
            <w:pPr>
              <w:spacing w:after="0" w:line="276" w:lineRule="auto"/>
              <w:rPr>
                <w:sz w:val="22"/>
                <w:szCs w:val="22"/>
              </w:rPr>
            </w:pPr>
            <w:r w:rsidDel="00000000" w:rsidR="00000000" w:rsidRPr="00000000">
              <w:rPr>
                <w:sz w:val="22"/>
                <w:szCs w:val="22"/>
                <w:rtl w:val="0"/>
              </w:rPr>
              <w:t xml:space="preserve">$ to local suppliers</w:t>
            </w:r>
          </w:p>
        </w:tc>
      </w:tr>
      <w:tr>
        <w:trPr>
          <w:cantSplit w:val="0"/>
          <w:trHeight w:val="280" w:hRule="atLeast"/>
          <w:tblHeader w:val="0"/>
        </w:trPr>
        <w:tc>
          <w:tcPr>
            <w:vMerge w:val="continue"/>
          </w:tcPr>
          <w:p w:rsidR="00000000" w:rsidDel="00000000" w:rsidP="00000000" w:rsidRDefault="00000000" w:rsidRPr="00000000" w14:paraId="00000021">
            <w:pPr>
              <w:spacing w:after="0" w:before="0" w:line="240" w:lineRule="auto"/>
              <w:ind w:left="0" w:firstLine="0"/>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22">
            <w:pPr>
              <w:spacing w:after="0" w:line="240" w:lineRule="auto"/>
              <w:rPr>
                <w:sz w:val="22"/>
                <w:szCs w:val="22"/>
              </w:rPr>
            </w:pPr>
            <w:r w:rsidDel="00000000" w:rsidR="00000000" w:rsidRPr="00000000">
              <w:rPr>
                <w:sz w:val="22"/>
                <w:szCs w:val="22"/>
                <w:rtl w:val="0"/>
              </w:rPr>
              <w:t xml:space="preserve">Transfers Knowledge</w:t>
            </w:r>
          </w:p>
        </w:tc>
        <w:tc>
          <w:tcPr/>
          <w:p w:rsidR="00000000" w:rsidDel="00000000" w:rsidP="00000000" w:rsidRDefault="00000000" w:rsidRPr="00000000" w14:paraId="00000023">
            <w:pPr>
              <w:spacing w:after="0" w:line="276" w:lineRule="auto"/>
              <w:rPr>
                <w:sz w:val="22"/>
                <w:szCs w:val="22"/>
              </w:rPr>
            </w:pPr>
            <w:r w:rsidDel="00000000" w:rsidR="00000000" w:rsidRPr="00000000">
              <w:rPr>
                <w:sz w:val="22"/>
                <w:szCs w:val="22"/>
                <w:rtl w:val="0"/>
              </w:rPr>
              <w:t xml:space="preserve">% increase in</w:t>
            </w:r>
          </w:p>
          <w:p w:rsidR="00000000" w:rsidDel="00000000" w:rsidP="00000000" w:rsidRDefault="00000000" w:rsidRPr="00000000" w14:paraId="00000024">
            <w:pPr>
              <w:spacing w:after="0" w:line="276" w:lineRule="auto"/>
              <w:rPr>
                <w:sz w:val="22"/>
                <w:szCs w:val="22"/>
              </w:rPr>
            </w:pPr>
            <w:r w:rsidDel="00000000" w:rsidR="00000000" w:rsidRPr="00000000">
              <w:rPr>
                <w:sz w:val="22"/>
                <w:szCs w:val="22"/>
                <w:rtl w:val="0"/>
              </w:rPr>
              <w:t xml:space="preserve">knowledge</w:t>
            </w:r>
          </w:p>
          <w:p w:rsidR="00000000" w:rsidDel="00000000" w:rsidP="00000000" w:rsidRDefault="00000000" w:rsidRPr="00000000" w14:paraId="00000025">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26">
            <w:pPr>
              <w:spacing w:after="0" w:line="276" w:lineRule="auto"/>
              <w:rPr>
                <w:sz w:val="22"/>
                <w:szCs w:val="22"/>
              </w:rPr>
            </w:pPr>
            <w:r w:rsidDel="00000000" w:rsidR="00000000" w:rsidRPr="00000000">
              <w:rPr>
                <w:sz w:val="22"/>
                <w:szCs w:val="22"/>
                <w:rtl w:val="0"/>
              </w:rPr>
              <w:t xml:space="preserve">Increase in: </w:t>
            </w:r>
            <w:r w:rsidDel="00000000" w:rsidR="00000000" w:rsidRPr="00000000">
              <w:rPr>
                <w:sz w:val="22"/>
                <w:szCs w:val="22"/>
                <w:rtl w:val="0"/>
              </w:rPr>
              <w:t xml:space="preserve"># grants applied for &amp;</w:t>
            </w:r>
          </w:p>
          <w:p w:rsidR="00000000" w:rsidDel="00000000" w:rsidP="00000000" w:rsidRDefault="00000000" w:rsidRPr="00000000" w14:paraId="00000027">
            <w:pPr>
              <w:spacing w:after="0" w:line="276" w:lineRule="auto"/>
              <w:rPr>
                <w:sz w:val="22"/>
                <w:szCs w:val="22"/>
              </w:rPr>
            </w:pPr>
            <w:r w:rsidDel="00000000" w:rsidR="00000000" w:rsidRPr="00000000">
              <w:rPr>
                <w:sz w:val="22"/>
                <w:szCs w:val="22"/>
                <w:rtl w:val="0"/>
              </w:rPr>
              <w:t xml:space="preserve"># grants awarded</w:t>
            </w:r>
          </w:p>
        </w:tc>
        <w:tc>
          <w:tcPr>
            <w:vMerge w:val="continue"/>
          </w:tcPr>
          <w:p w:rsidR="00000000" w:rsidDel="00000000" w:rsidP="00000000" w:rsidRDefault="00000000" w:rsidRPr="00000000" w14:paraId="00000028">
            <w:pPr>
              <w:spacing w:after="0" w:before="0" w:line="240" w:lineRule="auto"/>
              <w:ind w:left="0" w:firstLine="0"/>
              <w:rPr>
                <w:rFonts w:ascii="Calibri" w:cs="Calibri" w:eastAsia="Calibri" w:hAnsi="Calibri"/>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after="0" w:line="240" w:lineRule="auto"/>
              <w:rPr>
                <w:sz w:val="22"/>
                <w:szCs w:val="22"/>
              </w:rPr>
            </w:pPr>
            <w:r w:rsidDel="00000000" w:rsidR="00000000" w:rsidRPr="00000000">
              <w:rPr>
                <w:rtl w:val="0"/>
              </w:rPr>
            </w:r>
          </w:p>
          <w:p w:rsidR="00000000" w:rsidDel="00000000" w:rsidP="00000000" w:rsidRDefault="00000000" w:rsidRPr="00000000" w14:paraId="0000002A">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2B">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2C">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2D">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2E">
            <w:pPr>
              <w:spacing w:after="0" w:line="240" w:lineRule="auto"/>
              <w:rPr>
                <w:sz w:val="22"/>
                <w:szCs w:val="22"/>
              </w:rPr>
            </w:pPr>
            <w:r w:rsidDel="00000000" w:rsidR="00000000" w:rsidRPr="00000000">
              <w:rPr>
                <w:rtl w:val="0"/>
              </w:rPr>
            </w:r>
          </w:p>
        </w:tc>
      </w:tr>
      <w:tr>
        <w:trPr>
          <w:cantSplit w:val="0"/>
          <w:trHeight w:val="447.978515625" w:hRule="atLeast"/>
          <w:tblHeader w:val="0"/>
        </w:trPr>
        <w:tc>
          <w:tcPr/>
          <w:p w:rsidR="00000000" w:rsidDel="00000000" w:rsidP="00000000" w:rsidRDefault="00000000" w:rsidRPr="00000000" w14:paraId="0000002F">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0">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1">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2">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3">
            <w:pPr>
              <w:spacing w:after="0" w:line="240" w:lineRule="auto"/>
              <w:rPr>
                <w:sz w:val="22"/>
                <w:szCs w:val="22"/>
              </w:rPr>
            </w:pPr>
            <w:r w:rsidDel="00000000" w:rsidR="00000000" w:rsidRPr="00000000">
              <w:rPr>
                <w:rtl w:val="0"/>
              </w:rPr>
            </w:r>
          </w:p>
        </w:tc>
      </w:tr>
      <w:tr>
        <w:trPr>
          <w:cantSplit w:val="0"/>
          <w:trHeight w:val="492.978515625" w:hRule="atLeast"/>
          <w:tblHeader w:val="0"/>
        </w:trPr>
        <w:tc>
          <w:tcPr/>
          <w:p w:rsidR="00000000" w:rsidDel="00000000" w:rsidP="00000000" w:rsidRDefault="00000000" w:rsidRPr="00000000" w14:paraId="00000034">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5">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6">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7">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8">
            <w:pPr>
              <w:spacing w:after="0" w:line="240" w:lineRule="auto"/>
              <w:rPr>
                <w:sz w:val="22"/>
                <w:szCs w:val="22"/>
              </w:rPr>
            </w:pPr>
            <w:r w:rsidDel="00000000" w:rsidR="00000000" w:rsidRPr="00000000">
              <w:rPr>
                <w:rtl w:val="0"/>
              </w:rPr>
            </w:r>
          </w:p>
        </w:tc>
      </w:tr>
      <w:tr>
        <w:trPr>
          <w:cantSplit w:val="0"/>
          <w:trHeight w:val="582.978515625" w:hRule="atLeast"/>
          <w:tblHeader w:val="0"/>
        </w:trPr>
        <w:tc>
          <w:tcPr/>
          <w:p w:rsidR="00000000" w:rsidDel="00000000" w:rsidP="00000000" w:rsidRDefault="00000000" w:rsidRPr="00000000" w14:paraId="00000039">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A">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B">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C">
            <w:pPr>
              <w:spacing w:after="0" w:line="240" w:lineRule="auto"/>
              <w:rPr>
                <w:sz w:val="22"/>
                <w:szCs w:val="22"/>
              </w:rPr>
            </w:pPr>
            <w:r w:rsidDel="00000000" w:rsidR="00000000" w:rsidRPr="00000000">
              <w:rPr>
                <w:rtl w:val="0"/>
              </w:rPr>
            </w:r>
          </w:p>
        </w:tc>
        <w:tc>
          <w:tcPr/>
          <w:p w:rsidR="00000000" w:rsidDel="00000000" w:rsidP="00000000" w:rsidRDefault="00000000" w:rsidRPr="00000000" w14:paraId="0000003D">
            <w:pPr>
              <w:spacing w:after="0" w:line="240" w:lineRule="auto"/>
              <w:rPr>
                <w:sz w:val="22"/>
                <w:szCs w:val="22"/>
              </w:rPr>
            </w:pPr>
            <w:r w:rsidDel="00000000" w:rsidR="00000000" w:rsidRPr="00000000">
              <w:rPr>
                <w:rtl w:val="0"/>
              </w:rPr>
            </w:r>
          </w:p>
        </w:tc>
      </w:tr>
    </w:tbl>
    <w:p w:rsidR="00000000" w:rsidDel="00000000" w:rsidP="00000000" w:rsidRDefault="00000000" w:rsidRPr="00000000" w14:paraId="0000003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line="240" w:lineRule="auto"/>
        <w:rPr>
          <w:color w:val="313131"/>
        </w:rPr>
      </w:pPr>
      <w:r w:rsidDel="00000000" w:rsidR="00000000" w:rsidRPr="00000000">
        <w:rPr>
          <w:rFonts w:ascii="Calibri" w:cs="Calibri" w:eastAsia="Calibri" w:hAnsi="Calibri"/>
          <w:rtl w:val="0"/>
        </w:rPr>
        <w:t xml:space="preserve">Source: W.K. Kellogg Foundation                                        </w:t>
      </w:r>
      <w:r w:rsidDel="00000000" w:rsidR="00000000" w:rsidRPr="00000000">
        <w:rPr>
          <w:rtl w:val="0"/>
        </w:rPr>
      </w:r>
    </w:p>
    <w:sectPr>
      <w:headerReference r:id="rId7" w:type="default"/>
      <w:footerReference r:id="rId8" w:type="default"/>
      <w:footerReference r:id="rId9" w:type="even"/>
      <w:pgSz w:h="16838" w:w="11906" w:orient="portrait"/>
      <w:pgMar w:bottom="1440" w:top="142" w:left="1004"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513"/>
        <w:tab w:val="right" w:pos="9026"/>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color="000000" w:space="1" w:sz="4" w:val="single"/>
        <w:left w:space="0" w:sz="0" w:val="nil"/>
        <w:bottom w:space="0" w:sz="0" w:val="nil"/>
        <w:right w:space="0" w:sz="0" w:val="nil"/>
        <w:between w:space="0" w:sz="0" w:val="nil"/>
      </w:pBdr>
      <w:tabs>
        <w:tab w:val="center" w:pos="4513"/>
        <w:tab w:val="right" w:pos="9026"/>
      </w:tabs>
      <w:spacing w:after="0" w:line="240" w:lineRule="auto"/>
      <w:rPr>
        <w:color w:val="000000"/>
        <w:sz w:val="20"/>
        <w:szCs w:val="20"/>
      </w:rPr>
    </w:pPr>
    <w:r w:rsidDel="00000000" w:rsidR="00000000" w:rsidRPr="00000000">
      <w:rPr>
        <w:color w:val="000000"/>
        <w:sz w:val="20"/>
        <w:szCs w:val="20"/>
        <w:rtl w:val="0"/>
      </w:rPr>
      <w:t xml:space="preserve">This information is intended as a guide only. It is not advice. You are allowed to adapt the template and share with acknowledgement.  You cannot distribute to others or use for commercial purposes. See more at https://www.iclick2learn.com.au/terms-and-conditions/</w:t>
    </w:r>
    <w:r w:rsidDel="00000000" w:rsidR="00000000" w:rsidRPr="00000000">
      <w:drawing>
        <wp:anchor allowOverlap="1" behindDoc="0" distB="0" distT="0" distL="114300" distR="114300" hidden="0" layoutInCell="1" locked="0" relativeHeight="0" simplePos="0">
          <wp:simplePos x="0" y="0"/>
          <wp:positionH relativeFrom="column">
            <wp:posOffset>-5077</wp:posOffset>
          </wp:positionH>
          <wp:positionV relativeFrom="paragraph">
            <wp:posOffset>60289</wp:posOffset>
          </wp:positionV>
          <wp:extent cx="904352" cy="217955"/>
          <wp:effectExtent b="0" l="0" r="0" t="0"/>
          <wp:wrapSquare wrapText="bothSides" distB="0" distT="0" distL="114300" distR="114300"/>
          <wp:docPr descr="Icon&#10;&#10;Description automatically generated" id="29"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904352" cy="217955"/>
                  </a:xfrm>
                  <a:prstGeom prst="rect"/>
                  <a:ln/>
                </pic:spPr>
              </pic:pic>
            </a:graphicData>
          </a:graphic>
        </wp:anchor>
      </w:drawing>
    </w:r>
  </w:p>
  <w:p w:rsidR="00000000" w:rsidDel="00000000" w:rsidP="00000000" w:rsidRDefault="00000000" w:rsidRPr="00000000" w14:paraId="00000046">
    <w:pPr>
      <w:pBdr>
        <w:top w:color="000000" w:space="1" w:sz="4" w:val="single"/>
        <w:left w:space="0" w:sz="0" w:val="nil"/>
        <w:bottom w:space="0" w:sz="0" w:val="nil"/>
        <w:right w:space="0" w:sz="0" w:val="nil"/>
        <w:between w:space="0" w:sz="0" w:val="nil"/>
      </w:pBdr>
      <w:tabs>
        <w:tab w:val="center" w:pos="4513"/>
        <w:tab w:val="right" w:pos="9026"/>
      </w:tabs>
      <w:spacing w:after="0" w:line="240" w:lineRule="auto"/>
      <w:rPr>
        <w:color w:val="000000"/>
        <w:sz w:val="20"/>
        <w:szCs w:val="20"/>
      </w:rPr>
    </w:pPr>
    <w:r w:rsidDel="00000000" w:rsidR="00000000" w:rsidRPr="00000000">
      <w:rPr>
        <w:color w:val="000000"/>
        <w:sz w:val="20"/>
        <w:szCs w:val="20"/>
        <w:rtl w:val="0"/>
      </w:rPr>
      <w:t xml:space="preserve">An acceptable acknowledgement is placing the following on the footer of your adapted document.   </w:t>
    </w:r>
  </w:p>
  <w:p w:rsidR="00000000" w:rsidDel="00000000" w:rsidP="00000000" w:rsidRDefault="00000000" w:rsidRPr="00000000" w14:paraId="00000047">
    <w:pPr>
      <w:pBdr>
        <w:top w:color="000000" w:space="1" w:sz="4" w:val="single"/>
        <w:left w:space="0" w:sz="0" w:val="nil"/>
        <w:bottom w:space="0" w:sz="0" w:val="nil"/>
        <w:right w:space="0" w:sz="0" w:val="nil"/>
        <w:between w:space="0" w:sz="0" w:val="nil"/>
      </w:pBdr>
      <w:tabs>
        <w:tab w:val="center" w:pos="4513"/>
        <w:tab w:val="right" w:pos="9026"/>
      </w:tabs>
      <w:spacing w:after="0" w:line="240" w:lineRule="auto"/>
      <w:rPr>
        <w:color w:val="000000"/>
        <w:sz w:val="20"/>
        <w:szCs w:val="20"/>
      </w:rPr>
    </w:pPr>
    <w:r w:rsidDel="00000000" w:rsidR="00000000" w:rsidRPr="00000000">
      <w:rPr>
        <w:color w:val="000000"/>
        <w:sz w:val="20"/>
        <w:szCs w:val="20"/>
        <w:rtl w:val="0"/>
      </w:rPr>
      <w:t xml:space="preserve">© (Year and Your organisation). Adapted with permission from i iClick2Learn: Your not-for-profit guide </w:t>
    </w: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240" w:lineRule="auto"/>
      <w:rPr/>
    </w:pPr>
    <w:r w:rsidDel="00000000" w:rsidR="00000000" w:rsidRPr="00000000">
      <w:rPr>
        <w:rFonts w:ascii="Century Gothic" w:cs="Century Gothic" w:eastAsia="Century Gothic" w:hAnsi="Century Gothic"/>
        <w:b w:val="1"/>
        <w:color w:val="006a90"/>
        <w:sz w:val="32"/>
        <w:szCs w:val="32"/>
        <w:rtl w:val="0"/>
      </w:rPr>
      <w:t xml:space="preserve">  Logic Model Template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6513830" cy="22225"/>
              <wp:effectExtent b="0" l="0" r="0" t="0"/>
              <wp:wrapNone/>
              <wp:docPr id="28" name=""/>
              <a:graphic>
                <a:graphicData uri="http://schemas.microsoft.com/office/word/2010/wordprocessingShape">
                  <wps:wsp>
                    <wps:cNvCnPr/>
                    <wps:spPr>
                      <a:xfrm>
                        <a:off x="2093848" y="3780000"/>
                        <a:ext cx="6504305" cy="0"/>
                      </a:xfrm>
                      <a:prstGeom prst="straightConnector1">
                        <a:avLst/>
                      </a:prstGeom>
                      <a:noFill/>
                      <a:ln cap="flat" cmpd="sng" w="9525">
                        <a:solidFill>
                          <a:srgbClr val="7CBD3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6513830" cy="22225"/>
              <wp:effectExtent b="0" l="0" r="0" t="0"/>
              <wp:wrapNone/>
              <wp:docPr id="2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1383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4659922</wp:posOffset>
          </wp:positionH>
          <wp:positionV relativeFrom="paragraph">
            <wp:posOffset>-300109</wp:posOffset>
          </wp:positionV>
          <wp:extent cx="1855839" cy="496467"/>
          <wp:effectExtent b="0" l="0" r="0" t="0"/>
          <wp:wrapNone/>
          <wp:docPr descr="A screenshot of a video game&#10;&#10;Description automatically generated with medium confidence" id="30" name="image2.png"/>
          <a:graphic>
            <a:graphicData uri="http://schemas.openxmlformats.org/drawingml/2006/picture">
              <pic:pic>
                <pic:nvPicPr>
                  <pic:cNvPr descr="A screenshot of a video game&#10;&#10;Description automatically generated with medium confidence" id="0" name="image2.png"/>
                  <pic:cNvPicPr preferRelativeResize="0"/>
                </pic:nvPicPr>
                <pic:blipFill>
                  <a:blip r:embed="rId2"/>
                  <a:srcRect b="0" l="0" r="0" t="0"/>
                  <a:stretch>
                    <a:fillRect/>
                  </a:stretch>
                </pic:blipFill>
                <pic:spPr>
                  <a:xfrm>
                    <a:off x="0" y="0"/>
                    <a:ext cx="1855839" cy="496467"/>
                  </a:xfrm>
                  <a:prstGeom prst="rect"/>
                  <a:ln/>
                </pic:spPr>
              </pic:pic>
            </a:graphicData>
          </a:graphic>
        </wp:anchor>
      </w:drawing>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13"/>
        <w:tab w:val="right" w:pos="9026"/>
      </w:tabs>
      <w:spacing w:after="0" w:line="240" w:lineRule="auto"/>
      <w:rPr>
        <w:rFonts w:ascii="Century Gothic" w:cs="Century Gothic" w:eastAsia="Century Gothic" w:hAnsi="Century Gothic"/>
        <w:b w:val="1"/>
        <w:color w:val="000000"/>
        <w:sz w:val="32"/>
        <w:szCs w:val="3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entury Gothic" w:cs="Century Gothic" w:eastAsia="Century Gothic" w:hAnsi="Century Gothic"/>
      <w:b w:val="1"/>
      <w:color w:val="006a90"/>
      <w:sz w:val="32"/>
      <w:szCs w:val="32"/>
    </w:rPr>
  </w:style>
  <w:style w:type="paragraph" w:styleId="Heading2">
    <w:name w:val="heading 2"/>
    <w:basedOn w:val="Normal"/>
    <w:next w:val="Normal"/>
    <w:pPr>
      <w:keepNext w:val="1"/>
      <w:keepLines w:val="1"/>
      <w:spacing w:after="0" w:before="200" w:lineRule="auto"/>
    </w:pPr>
    <w:rPr>
      <w:rFonts w:ascii="Century Gothic" w:cs="Century Gothic" w:eastAsia="Century Gothic" w:hAnsi="Century Gothic"/>
      <w:b w:val="1"/>
      <w:color w:val="0096cc"/>
      <w:sz w:val="28"/>
      <w:szCs w:val="28"/>
    </w:rPr>
  </w:style>
  <w:style w:type="paragraph" w:styleId="Heading3">
    <w:name w:val="heading 3"/>
    <w:basedOn w:val="Normal"/>
    <w:next w:val="Normal"/>
    <w:pPr>
      <w:keepNext w:val="1"/>
      <w:keepLines w:val="1"/>
      <w:spacing w:after="0" w:before="200" w:lineRule="auto"/>
    </w:pPr>
    <w:rPr>
      <w:rFonts w:ascii="Century Gothic" w:cs="Century Gothic" w:eastAsia="Century Gothic" w:hAnsi="Century Gothic"/>
      <w:b w:val="1"/>
      <w:color w:val="00bcff"/>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31313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Century Gothic" w:cs="Century Gothic" w:eastAsia="Century Gothic" w:hAnsi="Century Gothic"/>
      <w:b w:val="1"/>
      <w:color w:val="006a90"/>
      <w:sz w:val="56"/>
      <w:szCs w:val="56"/>
    </w:rPr>
  </w:style>
  <w:style w:type="paragraph" w:styleId="Normal" w:default="1">
    <w:name w:val="Normal"/>
    <w:qFormat w:val="1"/>
    <w:rsid w:val="00337284"/>
  </w:style>
  <w:style w:type="paragraph" w:styleId="Heading1">
    <w:name w:val="heading 1"/>
    <w:basedOn w:val="Normal"/>
    <w:next w:val="Normal"/>
    <w:link w:val="Heading1Char"/>
    <w:uiPriority w:val="9"/>
    <w:qFormat w:val="1"/>
    <w:rsid w:val="00337284"/>
    <w:pPr>
      <w:keepNext w:val="1"/>
      <w:keepLines w:val="1"/>
      <w:spacing w:after="0" w:before="480"/>
      <w:outlineLvl w:val="0"/>
    </w:pPr>
    <w:rPr>
      <w:rFonts w:ascii="Century Gothic" w:hAnsi="Century Gothic" w:eastAsiaTheme="majorEastAsia"/>
      <w:b w:val="1"/>
      <w:bCs w:val="1"/>
      <w:color w:val="006a90"/>
      <w:sz w:val="32"/>
      <w:szCs w:val="32"/>
    </w:rPr>
  </w:style>
  <w:style w:type="paragraph" w:styleId="Heading2">
    <w:name w:val="heading 2"/>
    <w:basedOn w:val="Normal"/>
    <w:next w:val="Normal"/>
    <w:link w:val="Heading2Char"/>
    <w:uiPriority w:val="9"/>
    <w:unhideWhenUsed w:val="1"/>
    <w:qFormat w:val="1"/>
    <w:rsid w:val="00337284"/>
    <w:pPr>
      <w:keepNext w:val="1"/>
      <w:keepLines w:val="1"/>
      <w:spacing w:after="0" w:before="200"/>
      <w:outlineLvl w:val="1"/>
    </w:pPr>
    <w:rPr>
      <w:rFonts w:ascii="Century Gothic" w:hAnsi="Century Gothic" w:eastAsiaTheme="majorEastAsia"/>
      <w:b w:val="1"/>
      <w:bCs w:val="1"/>
      <w:color w:val="0096cc"/>
      <w:sz w:val="28"/>
      <w:szCs w:val="28"/>
    </w:rPr>
  </w:style>
  <w:style w:type="paragraph" w:styleId="Heading3">
    <w:name w:val="heading 3"/>
    <w:basedOn w:val="Normal"/>
    <w:next w:val="Normal"/>
    <w:link w:val="Heading3Char"/>
    <w:uiPriority w:val="9"/>
    <w:semiHidden w:val="1"/>
    <w:unhideWhenUsed w:val="1"/>
    <w:qFormat w:val="1"/>
    <w:rsid w:val="00337284"/>
    <w:pPr>
      <w:keepNext w:val="1"/>
      <w:keepLines w:val="1"/>
      <w:spacing w:after="0" w:before="200"/>
      <w:outlineLvl w:val="2"/>
    </w:pPr>
    <w:rPr>
      <w:rFonts w:ascii="Century Gothic" w:hAnsi="Century Gothic" w:eastAsiaTheme="majorEastAsia"/>
      <w:b w:val="1"/>
      <w:bCs w:val="1"/>
      <w:color w:val="00bcff"/>
      <w:sz w:val="26"/>
      <w:szCs w:val="26"/>
    </w:rPr>
  </w:style>
  <w:style w:type="paragraph" w:styleId="Heading4">
    <w:name w:val="heading 4"/>
    <w:basedOn w:val="Normal"/>
    <w:next w:val="Normal"/>
    <w:link w:val="Heading4Char"/>
    <w:uiPriority w:val="9"/>
    <w:semiHidden w:val="1"/>
    <w:unhideWhenUsed w:val="1"/>
    <w:qFormat w:val="1"/>
    <w:rsid w:val="00337284"/>
    <w:pPr>
      <w:keepNext w:val="1"/>
      <w:keepLines w:val="1"/>
      <w:spacing w:after="0" w:before="40"/>
      <w:outlineLvl w:val="3"/>
    </w:pPr>
    <w:rPr>
      <w:rFonts w:ascii="Century Gothic" w:hAnsi="Century Gothic" w:eastAsiaTheme="majorEastAsia"/>
      <w:i w:val="1"/>
      <w:iCs w:val="1"/>
      <w:color w:val="31313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37284"/>
    <w:pPr>
      <w:spacing w:after="0" w:before="120" w:line="240" w:lineRule="auto"/>
      <w:contextualSpacing w:val="1"/>
      <w:outlineLvl w:val="0"/>
    </w:pPr>
    <w:rPr>
      <w:rFonts w:ascii="Century Gothic" w:hAnsi="Century Gothic" w:eastAsiaTheme="majorEastAsia"/>
      <w:b w:val="1"/>
      <w:bCs w:val="1"/>
      <w:color w:val="006a90"/>
      <w:spacing w:val="-10"/>
      <w:kern w:val="28"/>
      <w:sz w:val="56"/>
      <w:szCs w:val="56"/>
    </w:rPr>
  </w:style>
  <w:style w:type="character" w:styleId="Heading2Char" w:customStyle="1">
    <w:name w:val="Heading 2 Char"/>
    <w:basedOn w:val="DefaultParagraphFont"/>
    <w:link w:val="Heading2"/>
    <w:uiPriority w:val="9"/>
    <w:rsid w:val="00337284"/>
    <w:rPr>
      <w:rFonts w:ascii="Century Gothic" w:cs="Arial" w:hAnsi="Century Gothic" w:eastAsiaTheme="majorEastAsia"/>
      <w:b w:val="1"/>
      <w:bCs w:val="1"/>
      <w:color w:val="0096cc"/>
      <w:sz w:val="28"/>
      <w:szCs w:val="28"/>
    </w:rPr>
  </w:style>
  <w:style w:type="character" w:styleId="Heading1Char" w:customStyle="1">
    <w:name w:val="Heading 1 Char"/>
    <w:basedOn w:val="DefaultParagraphFont"/>
    <w:link w:val="Heading1"/>
    <w:uiPriority w:val="9"/>
    <w:rsid w:val="00337284"/>
    <w:rPr>
      <w:rFonts w:ascii="Century Gothic" w:cs="Arial" w:hAnsi="Century Gothic" w:eastAsiaTheme="majorEastAsia"/>
      <w:b w:val="1"/>
      <w:bCs w:val="1"/>
      <w:color w:val="006a90"/>
      <w:sz w:val="32"/>
      <w:szCs w:val="32"/>
    </w:rPr>
  </w:style>
  <w:style w:type="paragraph" w:styleId="BalloonText">
    <w:name w:val="Balloon Text"/>
    <w:basedOn w:val="Normal"/>
    <w:link w:val="BalloonTextChar"/>
    <w:uiPriority w:val="99"/>
    <w:semiHidden w:val="1"/>
    <w:unhideWhenUsed w:val="1"/>
    <w:rsid w:val="00FE383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E3837"/>
    <w:rPr>
      <w:rFonts w:ascii="Tahoma" w:cs="Tahoma" w:hAnsi="Tahoma"/>
      <w:sz w:val="16"/>
      <w:szCs w:val="16"/>
    </w:rPr>
  </w:style>
  <w:style w:type="paragraph" w:styleId="Header">
    <w:name w:val="header"/>
    <w:basedOn w:val="Normal"/>
    <w:link w:val="HeaderChar"/>
    <w:uiPriority w:val="99"/>
    <w:unhideWhenUsed w:val="1"/>
    <w:rsid w:val="00FE38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3837"/>
  </w:style>
  <w:style w:type="paragraph" w:styleId="Footer">
    <w:name w:val="footer"/>
    <w:basedOn w:val="Normal"/>
    <w:link w:val="FooterChar"/>
    <w:uiPriority w:val="99"/>
    <w:unhideWhenUsed w:val="1"/>
    <w:rsid w:val="00FE38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3837"/>
  </w:style>
  <w:style w:type="character" w:styleId="Heading3Char" w:customStyle="1">
    <w:name w:val="Heading 3 Char"/>
    <w:basedOn w:val="DefaultParagraphFont"/>
    <w:link w:val="Heading3"/>
    <w:uiPriority w:val="9"/>
    <w:rsid w:val="00337284"/>
    <w:rPr>
      <w:rFonts w:ascii="Century Gothic" w:cs="Arial" w:hAnsi="Century Gothic" w:eastAsiaTheme="majorEastAsia"/>
      <w:b w:val="1"/>
      <w:bCs w:val="1"/>
      <w:color w:val="00bcff"/>
      <w:sz w:val="26"/>
      <w:szCs w:val="26"/>
    </w:rPr>
  </w:style>
  <w:style w:type="paragraph" w:styleId="NoSpacing">
    <w:name w:val="No Spacing"/>
    <w:uiPriority w:val="1"/>
    <w:qFormat w:val="1"/>
    <w:rsid w:val="00337284"/>
    <w:pPr>
      <w:spacing w:after="0" w:line="240" w:lineRule="auto"/>
    </w:pPr>
    <w:rPr>
      <w:color w:val="313131"/>
    </w:rPr>
  </w:style>
  <w:style w:type="character" w:styleId="Hyperlink">
    <w:name w:val="Hyperlink"/>
    <w:basedOn w:val="DefaultParagraphFont"/>
    <w:uiPriority w:val="99"/>
    <w:unhideWhenUsed w:val="1"/>
    <w:rsid w:val="00B66A86"/>
    <w:rPr>
      <w:color w:val="0000ff" w:themeColor="hyperlink"/>
      <w:u w:val="single"/>
    </w:rPr>
  </w:style>
  <w:style w:type="paragraph" w:styleId="TOCHeading">
    <w:name w:val="TOC Heading"/>
    <w:basedOn w:val="Heading1"/>
    <w:next w:val="Normal"/>
    <w:uiPriority w:val="39"/>
    <w:semiHidden w:val="1"/>
    <w:unhideWhenUsed w:val="1"/>
    <w:qFormat w:val="1"/>
    <w:rsid w:val="00B66A86"/>
    <w:pPr>
      <w:outlineLvl w:val="9"/>
    </w:pPr>
    <w:rPr>
      <w:lang w:val="en-US"/>
    </w:rPr>
  </w:style>
  <w:style w:type="paragraph" w:styleId="TOC1">
    <w:name w:val="toc 1"/>
    <w:basedOn w:val="Normal"/>
    <w:next w:val="Normal"/>
    <w:autoRedefine w:val="1"/>
    <w:uiPriority w:val="39"/>
    <w:unhideWhenUsed w:val="1"/>
    <w:rsid w:val="00B66A86"/>
    <w:pPr>
      <w:spacing w:after="100"/>
    </w:pPr>
  </w:style>
  <w:style w:type="paragraph" w:styleId="TOC2">
    <w:name w:val="toc 2"/>
    <w:basedOn w:val="Normal"/>
    <w:next w:val="Normal"/>
    <w:autoRedefine w:val="1"/>
    <w:uiPriority w:val="39"/>
    <w:unhideWhenUsed w:val="1"/>
    <w:rsid w:val="00B66A86"/>
    <w:pPr>
      <w:spacing w:after="100"/>
      <w:ind w:left="220"/>
    </w:pPr>
  </w:style>
  <w:style w:type="paragraph" w:styleId="TOC3">
    <w:name w:val="toc 3"/>
    <w:basedOn w:val="Normal"/>
    <w:next w:val="Normal"/>
    <w:autoRedefine w:val="1"/>
    <w:uiPriority w:val="39"/>
    <w:unhideWhenUsed w:val="1"/>
    <w:rsid w:val="00B66A86"/>
    <w:pPr>
      <w:spacing w:after="100"/>
      <w:ind w:left="440"/>
    </w:pPr>
  </w:style>
  <w:style w:type="character" w:styleId="cc-license-title" w:customStyle="1">
    <w:name w:val="cc-license-title"/>
    <w:basedOn w:val="DefaultParagraphFont"/>
    <w:rsid w:val="00366115"/>
  </w:style>
  <w:style w:type="character" w:styleId="cc-license-identifier" w:customStyle="1">
    <w:name w:val="cc-license-identifier"/>
    <w:basedOn w:val="DefaultParagraphFont"/>
    <w:rsid w:val="00366115"/>
  </w:style>
  <w:style w:type="character" w:styleId="Heading4Char" w:customStyle="1">
    <w:name w:val="Heading 4 Char"/>
    <w:basedOn w:val="DefaultParagraphFont"/>
    <w:link w:val="Heading4"/>
    <w:uiPriority w:val="9"/>
    <w:rsid w:val="00337284"/>
    <w:rPr>
      <w:rFonts w:ascii="Century Gothic" w:cs="Arial" w:hAnsi="Century Gothic" w:eastAsiaTheme="majorEastAsia"/>
      <w:i w:val="1"/>
      <w:iCs w:val="1"/>
      <w:color w:val="313131"/>
      <w:sz w:val="24"/>
      <w:szCs w:val="24"/>
    </w:rPr>
  </w:style>
  <w:style w:type="character" w:styleId="TitleChar" w:customStyle="1">
    <w:name w:val="Title Char"/>
    <w:basedOn w:val="DefaultParagraphFont"/>
    <w:link w:val="Title"/>
    <w:uiPriority w:val="10"/>
    <w:rsid w:val="00337284"/>
    <w:rPr>
      <w:rFonts w:ascii="Century Gothic" w:cs="Arial" w:hAnsi="Century Gothic" w:eastAsiaTheme="majorEastAsia"/>
      <w:b w:val="1"/>
      <w:bCs w:val="1"/>
      <w:color w:val="006a90"/>
      <w:spacing w:val="-10"/>
      <w:kern w:val="28"/>
      <w:sz w:val="56"/>
      <w:szCs w:val="56"/>
    </w:rPr>
  </w:style>
  <w:style w:type="paragraph" w:styleId="Subtitle">
    <w:name w:val="Subtitle"/>
    <w:basedOn w:val="Normal"/>
    <w:next w:val="Normal"/>
    <w:link w:val="SubtitleChar"/>
    <w:uiPriority w:val="11"/>
    <w:qFormat w:val="1"/>
    <w:pPr>
      <w:spacing w:after="160"/>
    </w:pPr>
    <w:rPr>
      <w:color w:val="006a90"/>
    </w:rPr>
  </w:style>
  <w:style w:type="character" w:styleId="SubtitleChar" w:customStyle="1">
    <w:name w:val="Subtitle Char"/>
    <w:basedOn w:val="DefaultParagraphFont"/>
    <w:link w:val="Subtitle"/>
    <w:uiPriority w:val="11"/>
    <w:rsid w:val="00337284"/>
    <w:rPr>
      <w:rFonts w:ascii="Arial" w:cs="Arial" w:hAnsi="Arial" w:eastAsiaTheme="minorEastAsia"/>
      <w:color w:val="006a90"/>
      <w:spacing w:val="15"/>
      <w:sz w:val="24"/>
    </w:rPr>
  </w:style>
  <w:style w:type="character" w:styleId="SubtleEmphasis">
    <w:name w:val="Subtle Emphasis"/>
    <w:basedOn w:val="DefaultParagraphFont"/>
    <w:uiPriority w:val="19"/>
    <w:qFormat w:val="1"/>
    <w:rsid w:val="00337284"/>
    <w:rPr>
      <w:rFonts w:cs="Arial"/>
      <w:i w:val="1"/>
      <w:iCs w:val="1"/>
      <w:color w:val="006a90"/>
    </w:rPr>
  </w:style>
  <w:style w:type="character" w:styleId="Emphasis">
    <w:name w:val="Emphasis"/>
    <w:basedOn w:val="DefaultParagraphFont"/>
    <w:uiPriority w:val="20"/>
    <w:qFormat w:val="1"/>
    <w:rsid w:val="00337284"/>
    <w:rPr>
      <w:rFonts w:cs="Arial"/>
      <w:i w:val="1"/>
      <w:iCs w:val="1"/>
      <w:color w:val="313131"/>
    </w:rPr>
  </w:style>
  <w:style w:type="character" w:styleId="IntenseEmphasis">
    <w:name w:val="Intense Emphasis"/>
    <w:basedOn w:val="DefaultParagraphFont"/>
    <w:uiPriority w:val="21"/>
    <w:qFormat w:val="1"/>
    <w:rsid w:val="00337284"/>
    <w:rPr>
      <w:rFonts w:cs="Arial"/>
      <w:i w:val="1"/>
      <w:iCs w:val="1"/>
      <w:color w:val="0096cc"/>
    </w:rPr>
  </w:style>
  <w:style w:type="character" w:styleId="Strong">
    <w:name w:val="Strong"/>
    <w:basedOn w:val="DefaultParagraphFont"/>
    <w:uiPriority w:val="22"/>
    <w:qFormat w:val="1"/>
    <w:rsid w:val="00337284"/>
    <w:rPr>
      <w:rFonts w:cs="Arial"/>
      <w:b w:val="1"/>
      <w:bCs w:val="1"/>
      <w:color w:val="313131"/>
    </w:rPr>
  </w:style>
  <w:style w:type="paragraph" w:styleId="Quote">
    <w:name w:val="Quote"/>
    <w:basedOn w:val="Normal"/>
    <w:next w:val="Normal"/>
    <w:link w:val="QuoteChar"/>
    <w:uiPriority w:val="29"/>
    <w:qFormat w:val="1"/>
    <w:rsid w:val="00337284"/>
    <w:pPr>
      <w:spacing w:after="160" w:before="200"/>
      <w:ind w:left="864" w:right="864"/>
      <w:jc w:val="center"/>
    </w:pPr>
    <w:rPr>
      <w:i w:val="1"/>
      <w:iCs w:val="1"/>
      <w:color w:val="313131"/>
    </w:rPr>
  </w:style>
  <w:style w:type="character" w:styleId="QuoteChar" w:customStyle="1">
    <w:name w:val="Quote Char"/>
    <w:basedOn w:val="DefaultParagraphFont"/>
    <w:link w:val="Quote"/>
    <w:uiPriority w:val="29"/>
    <w:rsid w:val="00337284"/>
    <w:rPr>
      <w:rFonts w:ascii="Arial" w:cs="Arial" w:hAnsi="Arial"/>
      <w:i w:val="1"/>
      <w:iCs w:val="1"/>
      <w:color w:val="313131"/>
      <w:sz w:val="24"/>
    </w:rPr>
  </w:style>
  <w:style w:type="paragraph" w:styleId="IntenseQuote">
    <w:name w:val="Intense Quote"/>
    <w:basedOn w:val="Normal"/>
    <w:next w:val="Normal"/>
    <w:link w:val="IntenseQuoteChar"/>
    <w:uiPriority w:val="30"/>
    <w:qFormat w:val="1"/>
    <w:rsid w:val="00337284"/>
    <w:pPr>
      <w:pBdr>
        <w:top w:color="4f81bd" w:space="10" w:sz="4" w:themeColor="accent1" w:val="single"/>
        <w:bottom w:color="4f81bd" w:space="10" w:sz="4" w:themeColor="accent1" w:val="single"/>
      </w:pBdr>
      <w:spacing w:after="360" w:before="360"/>
      <w:ind w:left="864" w:right="864"/>
      <w:jc w:val="center"/>
    </w:pPr>
    <w:rPr>
      <w:i w:val="1"/>
      <w:iCs w:val="1"/>
      <w:color w:val="006a90"/>
    </w:rPr>
  </w:style>
  <w:style w:type="character" w:styleId="IntenseQuoteChar" w:customStyle="1">
    <w:name w:val="Intense Quote Char"/>
    <w:basedOn w:val="DefaultParagraphFont"/>
    <w:link w:val="IntenseQuote"/>
    <w:uiPriority w:val="30"/>
    <w:rsid w:val="00337284"/>
    <w:rPr>
      <w:rFonts w:ascii="Arial" w:cs="Arial" w:hAnsi="Arial"/>
      <w:i w:val="1"/>
      <w:iCs w:val="1"/>
      <w:color w:val="006a90"/>
      <w:sz w:val="24"/>
    </w:rPr>
  </w:style>
  <w:style w:type="character" w:styleId="SubtleReference">
    <w:name w:val="Subtle Reference"/>
    <w:basedOn w:val="DefaultParagraphFont"/>
    <w:uiPriority w:val="31"/>
    <w:qFormat w:val="1"/>
    <w:rsid w:val="00337284"/>
    <w:rPr>
      <w:rFonts w:cs="Arial"/>
      <w:smallCaps w:val="1"/>
      <w:color w:val="313131"/>
    </w:rPr>
  </w:style>
  <w:style w:type="character" w:styleId="IntenseReference">
    <w:name w:val="Intense Reference"/>
    <w:basedOn w:val="DefaultParagraphFont"/>
    <w:uiPriority w:val="32"/>
    <w:qFormat w:val="1"/>
    <w:rsid w:val="00337284"/>
    <w:rPr>
      <w:rFonts w:cs="Arial"/>
      <w:b w:val="1"/>
      <w:bCs w:val="1"/>
      <w:smallCaps w:val="1"/>
      <w:color w:val="006a90"/>
      <w:spacing w:val="5"/>
    </w:rPr>
  </w:style>
  <w:style w:type="character" w:styleId="BookTitle">
    <w:name w:val="Book Title"/>
    <w:basedOn w:val="DefaultParagraphFont"/>
    <w:uiPriority w:val="33"/>
    <w:qFormat w:val="1"/>
    <w:rsid w:val="00337284"/>
    <w:rPr>
      <w:b w:val="1"/>
      <w:bCs w:val="1"/>
      <w:i w:val="1"/>
      <w:iCs w:val="1"/>
      <w:spacing w:val="5"/>
    </w:rPr>
  </w:style>
  <w:style w:type="paragraph" w:styleId="ListParagraph">
    <w:name w:val="List Paragraph"/>
    <w:basedOn w:val="Normal"/>
    <w:uiPriority w:val="34"/>
    <w:qFormat w:val="1"/>
    <w:rsid w:val="00337284"/>
    <w:pPr>
      <w:ind w:left="720"/>
      <w:contextualSpacing w:val="1"/>
    </w:pPr>
    <w:rPr>
      <w:color w:val="313131"/>
    </w:rPr>
  </w:style>
  <w:style w:type="character" w:styleId="PageNumber">
    <w:name w:val="page number"/>
    <w:basedOn w:val="DefaultParagraphFont"/>
    <w:uiPriority w:val="99"/>
    <w:semiHidden w:val="1"/>
    <w:unhideWhenUsed w:val="1"/>
    <w:rsid w:val="00337284"/>
  </w:style>
  <w:style w:type="paragraph" w:styleId="Default" w:customStyle="1">
    <w:name w:val="Default"/>
    <w:rsid w:val="00616A77"/>
    <w:pPr>
      <w:autoSpaceDE w:val="0"/>
      <w:autoSpaceDN w:val="0"/>
      <w:adjustRightInd w:val="0"/>
      <w:spacing w:after="0" w:line="240" w:lineRule="auto"/>
    </w:pPr>
    <w:rPr>
      <w:color w:val="000000"/>
      <w:lang w:val="en-GB"/>
    </w:rPr>
  </w:style>
  <w:style w:type="paragraph" w:styleId="Subtitle">
    <w:name w:val="Subtitle"/>
    <w:basedOn w:val="Normal"/>
    <w:next w:val="Normal"/>
    <w:pPr>
      <w:spacing w:after="160" w:lineRule="auto"/>
    </w:pPr>
    <w:rPr>
      <w:color w:val="006a9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QNW6c9D6VuqZ+yPaae4/C1nKyQ==">AMUW2mWQE7QtkabtXGVkQhF1kuuRkC+XYeX+cScea9jbonKOfKzj8mwBKi/GDOS0lrx6kgnr35DbMhS1Aoukz4wsw4f6mTrQf/0YjQzLF09VtQz65Xab3As=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2021-09-22T01:34:00Z</dcterms:created>
  <dc:creator>Natalie</dc:creator>
</cp:coreProperties>
</file>